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1E0A" w14:textId="77777777" w:rsidR="009D57AC" w:rsidRDefault="009D57AC" w:rsidP="009D57AC">
      <w:pPr>
        <w:spacing w:after="12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Maturitní okruhy – Ekonomika a podnikání</w:t>
      </w:r>
    </w:p>
    <w:p w14:paraId="44EB617D" w14:textId="77777777" w:rsidR="009D57AC" w:rsidRPr="00CF3E4F" w:rsidRDefault="009D57AC" w:rsidP="009D57AC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</w:rPr>
        <w:t>Povinná praktická zkouška</w:t>
      </w:r>
    </w:p>
    <w:p w14:paraId="1507DBEB" w14:textId="4157E780" w:rsidR="009B1161" w:rsidRDefault="009D57AC" w:rsidP="009D57AC">
      <w:pPr>
        <w:pBdr>
          <w:bottom w:val="single" w:sz="4" w:space="1" w:color="auto"/>
        </w:pBdr>
        <w:spacing w:after="120"/>
        <w:jc w:val="center"/>
      </w:pPr>
      <w:r>
        <w:rPr>
          <w:bCs/>
          <w:i/>
        </w:rPr>
        <w:t xml:space="preserve">MN4 </w:t>
      </w:r>
      <w:r w:rsidR="000909E3">
        <w:rPr>
          <w:bCs/>
          <w:i/>
        </w:rPr>
        <w:t>–</w:t>
      </w:r>
      <w:r>
        <w:rPr>
          <w:bCs/>
          <w:i/>
        </w:rPr>
        <w:t xml:space="preserve"> Ekonomika a podnikání</w:t>
      </w:r>
      <w:r w:rsidR="007C52EF">
        <w:rPr>
          <w:bCs/>
          <w:i/>
        </w:rPr>
        <w:t xml:space="preserve"> (63-41-M/01) pro školní rok 202</w:t>
      </w:r>
      <w:r w:rsidR="00782C9D">
        <w:rPr>
          <w:bCs/>
          <w:i/>
        </w:rPr>
        <w:t>3</w:t>
      </w:r>
      <w:r w:rsidR="00690067">
        <w:rPr>
          <w:bCs/>
          <w:i/>
        </w:rPr>
        <w:t>/202</w:t>
      </w:r>
      <w:r w:rsidR="00782C9D">
        <w:rPr>
          <w:bCs/>
          <w:i/>
        </w:rPr>
        <w:t>4</w:t>
      </w:r>
    </w:p>
    <w:p w14:paraId="698C823D" w14:textId="77777777" w:rsidR="009D57AC" w:rsidRPr="000909E3" w:rsidRDefault="009D57AC" w:rsidP="009D57AC">
      <w:pPr>
        <w:spacing w:after="240"/>
        <w:rPr>
          <w:b/>
          <w:bCs/>
        </w:rPr>
      </w:pPr>
      <w:r w:rsidRPr="000909E3">
        <w:rPr>
          <w:b/>
          <w:bCs/>
        </w:rPr>
        <w:t>Účetnictví</w:t>
      </w:r>
    </w:p>
    <w:p w14:paraId="4E6D3D05" w14:textId="77777777" w:rsidR="009D57AC" w:rsidRDefault="009D57AC" w:rsidP="007C2A88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>
        <w:t>Daňová evidence</w:t>
      </w:r>
    </w:p>
    <w:p w14:paraId="4FCAC102" w14:textId="77777777" w:rsidR="009D57AC" w:rsidRDefault="00E00F13" w:rsidP="00E00F13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>
        <w:t>Účetnictví – souvislý účetní příklad do deníku</w:t>
      </w:r>
    </w:p>
    <w:p w14:paraId="305B3B8D" w14:textId="77777777" w:rsidR="009D57AC" w:rsidRDefault="009D57AC" w:rsidP="007C2A88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>
        <w:t>Účetnictví – souvislý příklad včetně účetní závěrky a uzávěrky (hl. kniha, uzavření účtů, zjištění ZD, výpočet daně a její zaúčtování, rozvaha, výsledovka)</w:t>
      </w:r>
    </w:p>
    <w:p w14:paraId="37085130" w14:textId="77777777" w:rsidR="00E00F13" w:rsidRDefault="00E00F13" w:rsidP="007C2A88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</w:pPr>
      <w:r>
        <w:t>Mzda, odpisy – výpočet, účtování</w:t>
      </w:r>
    </w:p>
    <w:p w14:paraId="551F646B" w14:textId="77777777" w:rsidR="009D57AC" w:rsidRDefault="009D57AC" w:rsidP="009D57AC"/>
    <w:p w14:paraId="305C4FBD" w14:textId="77777777" w:rsidR="009D57AC" w:rsidRPr="000909E3" w:rsidRDefault="009D57AC" w:rsidP="009D57AC">
      <w:pPr>
        <w:spacing w:after="240"/>
        <w:rPr>
          <w:b/>
          <w:bCs/>
        </w:rPr>
      </w:pPr>
      <w:r w:rsidRPr="000909E3">
        <w:rPr>
          <w:b/>
          <w:bCs/>
        </w:rPr>
        <w:t>Obchodní korespondence a administrativa</w:t>
      </w:r>
    </w:p>
    <w:p w14:paraId="606BCA98" w14:textId="77777777" w:rsidR="009D57AC" w:rsidRDefault="009D57AC" w:rsidP="007C2A88">
      <w:pPr>
        <w:numPr>
          <w:ilvl w:val="0"/>
          <w:numId w:val="2"/>
        </w:numPr>
        <w:tabs>
          <w:tab w:val="clear" w:pos="607"/>
        </w:tabs>
        <w:spacing w:before="120"/>
        <w:ind w:left="284" w:hanging="284"/>
        <w:jc w:val="both"/>
      </w:pPr>
      <w:r>
        <w:t>Normalizovaná úprava písemností – ČN 01 6910</w:t>
      </w:r>
    </w:p>
    <w:p w14:paraId="22480742" w14:textId="77777777" w:rsidR="009D57AC" w:rsidRDefault="009D57AC" w:rsidP="007C2A88">
      <w:pPr>
        <w:numPr>
          <w:ilvl w:val="0"/>
          <w:numId w:val="2"/>
        </w:numPr>
        <w:tabs>
          <w:tab w:val="clear" w:pos="607"/>
        </w:tabs>
        <w:spacing w:before="120"/>
        <w:ind w:left="284" w:hanging="284"/>
        <w:jc w:val="both"/>
      </w:pPr>
      <w:r>
        <w:t>Obchodní písemnosti – úprava podle normy a zadaného vzoru – poptávka, nabídka, objednávka, urgence, reklamace, upomínka</w:t>
      </w:r>
    </w:p>
    <w:p w14:paraId="404B20E1" w14:textId="43FEEB55" w:rsidR="009D57AC" w:rsidRDefault="009D57AC" w:rsidP="007C2A88">
      <w:pPr>
        <w:numPr>
          <w:ilvl w:val="0"/>
          <w:numId w:val="2"/>
        </w:numPr>
        <w:tabs>
          <w:tab w:val="clear" w:pos="607"/>
        </w:tabs>
        <w:spacing w:before="120"/>
        <w:ind w:left="284" w:hanging="284"/>
        <w:jc w:val="both"/>
      </w:pPr>
      <w:r>
        <w:t xml:space="preserve">Personální písemnosti </w:t>
      </w:r>
      <w:r w:rsidR="000909E3">
        <w:t>–</w:t>
      </w:r>
      <w:r>
        <w:t xml:space="preserve"> úprava podle normy a zadaného vzoru – žádost o místo, životopis, rozvázání pracovního poměru</w:t>
      </w:r>
    </w:p>
    <w:p w14:paraId="1D393088" w14:textId="77777777" w:rsidR="009D57AC" w:rsidRDefault="009D57AC" w:rsidP="007C2A88">
      <w:pPr>
        <w:numPr>
          <w:ilvl w:val="0"/>
          <w:numId w:val="2"/>
        </w:numPr>
        <w:tabs>
          <w:tab w:val="clear" w:pos="607"/>
        </w:tabs>
        <w:spacing w:before="120"/>
        <w:ind w:left="284" w:hanging="284"/>
        <w:jc w:val="both"/>
      </w:pPr>
      <w:r>
        <w:t>Jednoduché právní písemnosti – úprava podle normy – dlužní úpis, plná moc, potvrzení</w:t>
      </w:r>
    </w:p>
    <w:p w14:paraId="36078E40" w14:textId="77777777" w:rsidR="00CF3E4F" w:rsidRDefault="009D57AC" w:rsidP="007C2A88">
      <w:pPr>
        <w:numPr>
          <w:ilvl w:val="0"/>
          <w:numId w:val="2"/>
        </w:numPr>
        <w:tabs>
          <w:tab w:val="clear" w:pos="607"/>
        </w:tabs>
        <w:spacing w:before="120"/>
        <w:ind w:left="284" w:hanging="284"/>
        <w:jc w:val="both"/>
      </w:pPr>
      <w:r>
        <w:t>Tvorba tabulek ze slovního zadání podle normy</w:t>
      </w:r>
    </w:p>
    <w:p w14:paraId="5AE8F39B" w14:textId="77777777" w:rsidR="009D57AC" w:rsidRPr="006B52DC" w:rsidRDefault="009D57AC" w:rsidP="009D57AC">
      <w:pPr>
        <w:pStyle w:val="Default"/>
        <w:pBdr>
          <w:top w:val="single" w:sz="4" w:space="1" w:color="auto"/>
        </w:pBdr>
        <w:spacing w:before="480" w:after="240"/>
      </w:pPr>
      <w:r w:rsidRPr="006B52DC">
        <w:t>Projednáno a schváleno předmětovou komisí Ekonomika a management.</w:t>
      </w:r>
    </w:p>
    <w:p w14:paraId="35D670A7" w14:textId="24D34016" w:rsidR="009D57AC" w:rsidRPr="006B52DC" w:rsidRDefault="009D57AC" w:rsidP="009D57AC">
      <w:pPr>
        <w:tabs>
          <w:tab w:val="num" w:pos="360"/>
        </w:tabs>
        <w:ind w:left="3402" w:hanging="1266"/>
      </w:pPr>
      <w:r w:rsidRPr="006B52DC">
        <w:t>Zpra</w:t>
      </w:r>
      <w:r w:rsidR="00E00F13">
        <w:t>covaly:</w:t>
      </w:r>
      <w:r w:rsidR="00E00F13">
        <w:tab/>
      </w:r>
      <w:r w:rsidR="00E00F13">
        <w:tab/>
        <w:t>Ing. Martina Rajchertová</w:t>
      </w:r>
      <w:r w:rsidR="000909E3">
        <w:t>,</w:t>
      </w:r>
      <w:r w:rsidRPr="006B52DC">
        <w:t xml:space="preserve"> učitelka </w:t>
      </w:r>
      <w:r w:rsidR="000909E3">
        <w:t>ÚČ</w:t>
      </w:r>
    </w:p>
    <w:p w14:paraId="7EAC8D5B" w14:textId="57C58519" w:rsidR="009D57AC" w:rsidRPr="006B52DC" w:rsidRDefault="009D57AC" w:rsidP="009D57AC">
      <w:pPr>
        <w:tabs>
          <w:tab w:val="num" w:pos="360"/>
        </w:tabs>
        <w:spacing w:after="240"/>
        <w:ind w:left="3402" w:hanging="1266"/>
      </w:pPr>
      <w:r w:rsidRPr="006B52DC">
        <w:tab/>
      </w:r>
      <w:r w:rsidRPr="006B52DC">
        <w:tab/>
        <w:t xml:space="preserve">Ing. Miroslava Šimůnková, učitelka </w:t>
      </w:r>
      <w:r w:rsidR="000909E3">
        <w:t>OKaA</w:t>
      </w:r>
    </w:p>
    <w:p w14:paraId="3CB7E255" w14:textId="5ECD4639" w:rsidR="009D57AC" w:rsidRPr="006B52DC" w:rsidRDefault="009D57AC" w:rsidP="009D57AC">
      <w:pPr>
        <w:spacing w:after="240"/>
      </w:pPr>
      <w:r w:rsidRPr="006B52DC">
        <w:t xml:space="preserve">Teplice </w:t>
      </w:r>
      <w:r w:rsidR="00782C9D">
        <w:t>1</w:t>
      </w:r>
      <w:r w:rsidR="00E00F13">
        <w:t xml:space="preserve">. </w:t>
      </w:r>
      <w:r w:rsidR="00472464">
        <w:t>září</w:t>
      </w:r>
      <w:r w:rsidR="007C52EF">
        <w:t xml:space="preserve"> 202</w:t>
      </w:r>
      <w:r w:rsidR="00782C9D">
        <w:t>3</w:t>
      </w:r>
      <w:bookmarkStart w:id="0" w:name="_GoBack"/>
      <w:bookmarkEnd w:id="0"/>
    </w:p>
    <w:p w14:paraId="75729D89" w14:textId="77777777" w:rsidR="00690067" w:rsidRDefault="009D57AC" w:rsidP="009D57AC">
      <w:pPr>
        <w:tabs>
          <w:tab w:val="num" w:pos="360"/>
        </w:tabs>
        <w:ind w:left="3402" w:hanging="1124"/>
      </w:pPr>
      <w:r w:rsidRPr="006B52DC">
        <w:t>Sc</w:t>
      </w:r>
      <w:r w:rsidR="00690067">
        <w:t xml:space="preserve">hválil: </w:t>
      </w:r>
      <w:r w:rsidR="00690067">
        <w:tab/>
      </w:r>
      <w:r w:rsidR="00690067">
        <w:tab/>
        <w:t>Ing. Tomáš Holomek</w:t>
      </w:r>
    </w:p>
    <w:p w14:paraId="4912759F" w14:textId="77777777" w:rsidR="009D57AC" w:rsidRPr="006B52DC" w:rsidRDefault="009D57AC" w:rsidP="009D57AC">
      <w:pPr>
        <w:tabs>
          <w:tab w:val="num" w:pos="360"/>
        </w:tabs>
        <w:ind w:left="3402" w:hanging="1124"/>
      </w:pPr>
      <w:r w:rsidRPr="006B52DC">
        <w:tab/>
      </w:r>
      <w:r w:rsidRPr="006B52DC">
        <w:tab/>
        <w:t>ředitel školy</w:t>
      </w:r>
    </w:p>
    <w:p w14:paraId="6437417B" w14:textId="77777777" w:rsidR="009D57AC" w:rsidRDefault="009D57AC" w:rsidP="009D57AC"/>
    <w:sectPr w:rsidR="009D57AC" w:rsidSect="007C2A88">
      <w:headerReference w:type="default" r:id="rId7"/>
      <w:pgSz w:w="11906" w:h="16838"/>
      <w:pgMar w:top="1417" w:right="849" w:bottom="1417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D232" w14:textId="77777777" w:rsidR="00121D40" w:rsidRDefault="00121D40" w:rsidP="009D57AC">
      <w:r>
        <w:separator/>
      </w:r>
    </w:p>
  </w:endnote>
  <w:endnote w:type="continuationSeparator" w:id="0">
    <w:p w14:paraId="030898E9" w14:textId="77777777" w:rsidR="00121D40" w:rsidRDefault="00121D40" w:rsidP="009D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5803F" w14:textId="77777777" w:rsidR="00121D40" w:rsidRDefault="00121D40" w:rsidP="009D57AC">
      <w:r>
        <w:separator/>
      </w:r>
    </w:p>
  </w:footnote>
  <w:footnote w:type="continuationSeparator" w:id="0">
    <w:p w14:paraId="0F543140" w14:textId="77777777" w:rsidR="00121D40" w:rsidRDefault="00121D40" w:rsidP="009D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CDBF" w14:textId="3D5C76CB" w:rsidR="009D57AC" w:rsidRDefault="00782C9D" w:rsidP="009D57AC">
    <w:pPr>
      <w:pStyle w:val="Zhlav"/>
      <w:shd w:val="clear" w:color="auto" w:fill="D9D9D9"/>
      <w:ind w:left="99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66BB6ED" wp14:editId="6B29CAF8">
          <wp:simplePos x="0" y="0"/>
          <wp:positionH relativeFrom="column">
            <wp:posOffset>-252095</wp:posOffset>
          </wp:positionH>
          <wp:positionV relativeFrom="paragraph">
            <wp:posOffset>9525</wp:posOffset>
          </wp:positionV>
          <wp:extent cx="823595" cy="283845"/>
          <wp:effectExtent l="0" t="0" r="0" b="0"/>
          <wp:wrapNone/>
          <wp:docPr id="1" name="Obráze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7AC">
      <w:t xml:space="preserve">Střední škola AGC a.s. </w:t>
    </w:r>
  </w:p>
  <w:p w14:paraId="3080136C" w14:textId="77777777" w:rsidR="009D57AC" w:rsidRDefault="009D57AC" w:rsidP="009D57AC">
    <w:pPr>
      <w:pStyle w:val="Zhlav"/>
      <w:shd w:val="clear" w:color="auto" w:fill="D9D9D9"/>
      <w:ind w:left="993"/>
    </w:pPr>
    <w:r>
      <w:t>Rooseveltovo námětí č. 5, Teplice</w:t>
    </w:r>
  </w:p>
  <w:p w14:paraId="3C75D39A" w14:textId="77777777" w:rsidR="009D57AC" w:rsidRPr="009D57AC" w:rsidRDefault="009D57AC" w:rsidP="009D57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265C5"/>
    <w:multiLevelType w:val="hybridMultilevel"/>
    <w:tmpl w:val="D5605D0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597F1D"/>
    <w:multiLevelType w:val="hybridMultilevel"/>
    <w:tmpl w:val="BE1A8B16"/>
    <w:lvl w:ilvl="0" w:tplc="47225128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10445"/>
    <w:multiLevelType w:val="hybridMultilevel"/>
    <w:tmpl w:val="B4942388"/>
    <w:lvl w:ilvl="0" w:tplc="619C2CF2">
      <w:start w:val="1"/>
      <w:numFmt w:val="decimal"/>
      <w:lvlText w:val="%1)"/>
      <w:lvlJc w:val="right"/>
      <w:pPr>
        <w:tabs>
          <w:tab w:val="num" w:pos="607"/>
        </w:tabs>
        <w:ind w:left="6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0E"/>
    <w:rsid w:val="00004207"/>
    <w:rsid w:val="00047E92"/>
    <w:rsid w:val="000909E3"/>
    <w:rsid w:val="00121D40"/>
    <w:rsid w:val="001C7590"/>
    <w:rsid w:val="001E37BA"/>
    <w:rsid w:val="001E778C"/>
    <w:rsid w:val="00472464"/>
    <w:rsid w:val="006228FB"/>
    <w:rsid w:val="00690067"/>
    <w:rsid w:val="006B52DC"/>
    <w:rsid w:val="00782C9D"/>
    <w:rsid w:val="007C2A88"/>
    <w:rsid w:val="007C52EF"/>
    <w:rsid w:val="009505F3"/>
    <w:rsid w:val="00965146"/>
    <w:rsid w:val="009B1161"/>
    <w:rsid w:val="009D57AC"/>
    <w:rsid w:val="00A21338"/>
    <w:rsid w:val="00A45238"/>
    <w:rsid w:val="00A963D0"/>
    <w:rsid w:val="00AF67AF"/>
    <w:rsid w:val="00CF3E4F"/>
    <w:rsid w:val="00CF79AC"/>
    <w:rsid w:val="00DA409A"/>
    <w:rsid w:val="00E00F13"/>
    <w:rsid w:val="00EE450E"/>
    <w:rsid w:val="00F96552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7DA25"/>
  <w15:chartTrackingRefBased/>
  <w15:docId w15:val="{02DCA691-D043-424C-A3AA-8F922421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D57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57AC"/>
    <w:rPr>
      <w:sz w:val="24"/>
      <w:szCs w:val="24"/>
    </w:rPr>
  </w:style>
  <w:style w:type="paragraph" w:styleId="Zpat">
    <w:name w:val="footer"/>
    <w:basedOn w:val="Normln"/>
    <w:link w:val="ZpatChar"/>
    <w:rsid w:val="009D57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57AC"/>
    <w:rPr>
      <w:sz w:val="24"/>
      <w:szCs w:val="24"/>
    </w:rPr>
  </w:style>
  <w:style w:type="paragraph" w:customStyle="1" w:styleId="Default">
    <w:name w:val="Default"/>
    <w:rsid w:val="009D57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PMZ</vt:lpstr>
    </vt:vector>
  </TitlesOfParts>
  <Company>SŠT AGC a.s.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PMZ</dc:title>
  <dc:subject/>
  <dc:creator>Ing. Tomáš Holomek</dc:creator>
  <cp:keywords>PMZ</cp:keywords>
  <cp:lastModifiedBy>Šimůnková Miroslava</cp:lastModifiedBy>
  <cp:revision>2</cp:revision>
  <cp:lastPrinted>2021-01-06T12:43:00Z</cp:lastPrinted>
  <dcterms:created xsi:type="dcterms:W3CDTF">2023-09-22T07:28:00Z</dcterms:created>
  <dcterms:modified xsi:type="dcterms:W3CDTF">2023-09-22T07:28:00Z</dcterms:modified>
</cp:coreProperties>
</file>